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0C9" w:rsidRPr="006A7D22" w:rsidRDefault="00E820C9" w:rsidP="00E820C9">
      <w:pPr>
        <w:spacing w:line="380" w:lineRule="atLeast"/>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rPr>
        <w:t>УМУМИЙ МУВОЗАНАТЛИК</w:t>
      </w:r>
      <w:r w:rsidRPr="006A7D22">
        <w:rPr>
          <w:rFonts w:ascii="Times New Roman" w:hAnsi="Times New Roman" w:cs="Times New Roman"/>
          <w:b/>
          <w:bCs/>
          <w:sz w:val="28"/>
          <w:szCs w:val="28"/>
          <w:lang w:val="uz-Cyrl-UZ"/>
        </w:rPr>
        <w:t xml:space="preserve"> (2 соат)</w:t>
      </w:r>
    </w:p>
    <w:p w:rsidR="00E820C9" w:rsidRPr="00E820C9" w:rsidRDefault="00E820C9" w:rsidP="00E820C9">
      <w:pPr>
        <w:ind w:firstLine="709"/>
        <w:jc w:val="both"/>
        <w:rPr>
          <w:rFonts w:ascii="Bodo_uzb" w:hAnsi="Bodo_uzb" w:cs="Bodo_uzb"/>
          <w:sz w:val="28"/>
          <w:szCs w:val="28"/>
          <w:lang w:val="uz-Cyrl-UZ"/>
        </w:rPr>
      </w:pPr>
      <w:r w:rsidRPr="0034019B">
        <w:rPr>
          <w:rFonts w:ascii="Bodo_uzb Cyr" w:hAnsi="Bodo_uzb Cyr" w:cs="Bodo_uzb Cyr"/>
          <w:sz w:val="28"/>
          <w:szCs w:val="28"/>
          <w:lang w:val="uz-Cyrl-UZ"/>
        </w:rPr>
        <w:t xml:space="preserve">Биз шу вақтгача бир хил товар билан боғлиқ бўлган бозорни ўрганиб келдик. Одатда алоҳида товарнинг бозоридаги асосий кўрсаткичлар бошқа товарлар бозоридаги кўрсаткичлар билан боғлиқ. </w:t>
      </w:r>
      <w:r w:rsidRPr="00E820C9">
        <w:rPr>
          <w:rFonts w:ascii="Bodo_uzb Cyr" w:hAnsi="Bodo_uzb Cyr" w:cs="Bodo_uzb Cyr"/>
          <w:sz w:val="28"/>
          <w:szCs w:val="28"/>
          <w:lang w:val="uz-Cyrl-UZ"/>
        </w:rPr>
        <w:t>Бирорта товар бозоридаги ўзгариш бошқа товарлар бозоридаги ҳолатга таъсир қилади. Шундай қилиб айтиш мумкинки, бозорлар бир-бири билан ўзаро боғлиқ. Шунинг учун ҳам товарлар бозоридан алоҳида бир товарни ажратиб олиб, уни ўрганиш ҳақиқий реал ҳолатни белгиламайди. Шу вақтгача кўриб келинган алоҳида бозордаги мувозанатликни қисман мувозанат деб қараймиз.</w:t>
      </w:r>
    </w:p>
    <w:p w:rsidR="00E820C9" w:rsidRDefault="00E820C9" w:rsidP="00E820C9">
      <w:pPr>
        <w:ind w:firstLine="709"/>
        <w:jc w:val="both"/>
        <w:rPr>
          <w:rFonts w:ascii="Bodo_uzb Cyr" w:hAnsi="Bodo_uzb Cyr" w:cs="Bodo_uzb Cyr"/>
          <w:sz w:val="28"/>
          <w:szCs w:val="28"/>
        </w:rPr>
      </w:pPr>
      <w:r>
        <w:rPr>
          <w:rFonts w:ascii="Bodo_uzb Cyr" w:hAnsi="Bodo_uzb Cyr" w:cs="Bodo_uzb Cyr"/>
          <w:b/>
          <w:bCs/>
          <w:sz w:val="28"/>
          <w:szCs w:val="28"/>
        </w:rPr>
        <w:t>+исман мувозанатлик</w:t>
      </w:r>
      <w:r>
        <w:rPr>
          <w:rFonts w:ascii="Bodo_uzb Cyr" w:hAnsi="Bodo_uzb Cyr" w:cs="Bodo_uzb Cyr"/>
          <w:sz w:val="28"/>
          <w:szCs w:val="28"/>
        </w:rPr>
        <w:t xml:space="preserve"> - бу алоҳида битта товар бозорида шаклланадиган мувозанатлик.</w:t>
      </w:r>
    </w:p>
    <w:p w:rsidR="00E820C9" w:rsidRDefault="00E820C9" w:rsidP="00E820C9">
      <w:pPr>
        <w:ind w:firstLine="709"/>
        <w:jc w:val="both"/>
        <w:rPr>
          <w:rFonts w:ascii="Bodo_uzb Cyr" w:hAnsi="Bodo_uzb Cyr" w:cs="Bodo_uzb Cyr"/>
          <w:sz w:val="28"/>
          <w:szCs w:val="28"/>
        </w:rPr>
      </w:pPr>
      <w:r>
        <w:rPr>
          <w:rFonts w:ascii="Bodo_uzb Cyr" w:hAnsi="Bodo_uzb Cyr" w:cs="Bodo_uzb Cyr"/>
          <w:b/>
          <w:bCs/>
          <w:sz w:val="28"/>
          <w:szCs w:val="28"/>
        </w:rPr>
        <w:t>Умумий мувозанат</w:t>
      </w:r>
      <w:r>
        <w:rPr>
          <w:rFonts w:ascii="Bodo_uzb Cyr" w:hAnsi="Bodo_uzb Cyr" w:cs="Bodo_uzb Cyr"/>
          <w:sz w:val="28"/>
          <w:szCs w:val="28"/>
        </w:rPr>
        <w:t xml:space="preserve"> - бу барча бозорларнинг ўзаро таъсири натижасида шаклланадиган мувозанатлик бўлиб, бирор бозордаги талаб ва таклифнинг ўзгариши </w:t>
      </w:r>
      <w:proofErr w:type="gramStart"/>
      <w:r>
        <w:rPr>
          <w:rFonts w:ascii="Bodo_uzb Cyr" w:hAnsi="Bodo_uzb Cyr" w:cs="Bodo_uzb Cyr"/>
          <w:sz w:val="28"/>
          <w:szCs w:val="28"/>
        </w:rPr>
        <w:t>бош</w:t>
      </w:r>
      <w:proofErr w:type="gramEnd"/>
      <w:r>
        <w:rPr>
          <w:rFonts w:ascii="Bodo_uzb Cyr" w:hAnsi="Bodo_uzb Cyr" w:cs="Bodo_uzb Cyr"/>
          <w:sz w:val="28"/>
          <w:szCs w:val="28"/>
        </w:rPr>
        <w:t>қа бозорлардаги мувозанатликка ва маҳсулот сотиш ҳажмига таъсир қилади.</w:t>
      </w:r>
    </w:p>
    <w:p w:rsidR="00E820C9" w:rsidRDefault="00E820C9" w:rsidP="00E820C9">
      <w:pPr>
        <w:ind w:firstLine="709"/>
        <w:jc w:val="both"/>
        <w:rPr>
          <w:rFonts w:ascii="Bodo_uzb Cyr" w:hAnsi="Bodo_uzb Cyr" w:cs="Bodo_uzb Cyr"/>
          <w:sz w:val="28"/>
          <w:szCs w:val="28"/>
        </w:rPr>
      </w:pPr>
      <w:r>
        <w:rPr>
          <w:rFonts w:ascii="Bodo_uzb Cyr" w:hAnsi="Bodo_uzb Cyr" w:cs="Bodo_uzb Cyr"/>
          <w:sz w:val="28"/>
          <w:szCs w:val="28"/>
        </w:rPr>
        <w:t xml:space="preserve">Умумий мувозанатлик ўрганилганда бозор иқтисодиёти ягона, бир бутун тизим сифатида қаралади. Бозор иқтисодиётининг ягона, бир бутунлиги, унинг қисмлари ўртасидаги ўзаро </w:t>
      </w:r>
      <w:proofErr w:type="gramStart"/>
      <w:r>
        <w:rPr>
          <w:rFonts w:ascii="Bodo_uzb Cyr" w:hAnsi="Bodo_uzb Cyr" w:cs="Bodo_uzb Cyr"/>
          <w:sz w:val="28"/>
          <w:szCs w:val="28"/>
        </w:rPr>
        <w:t>боғли</w:t>
      </w:r>
      <w:proofErr w:type="gramEnd"/>
      <w:r>
        <w:rPr>
          <w:rFonts w:ascii="Bodo_uzb Cyr" w:hAnsi="Bodo_uzb Cyr" w:cs="Bodo_uzb Cyr"/>
          <w:sz w:val="28"/>
          <w:szCs w:val="28"/>
        </w:rPr>
        <w:t xml:space="preserve">қликни таъминлайди. Бундай ўзаро таъсирда биринчи ўринга товарлар ўртасидаги ўзаро алмашиш ва ўзаро тўлдириш каби </w:t>
      </w:r>
      <w:proofErr w:type="gramStart"/>
      <w:r>
        <w:rPr>
          <w:rFonts w:ascii="Bodo_uzb Cyr" w:hAnsi="Bodo_uzb Cyr" w:cs="Bodo_uzb Cyr"/>
          <w:sz w:val="28"/>
          <w:szCs w:val="28"/>
        </w:rPr>
        <w:t>боғли</w:t>
      </w:r>
      <w:proofErr w:type="gramEnd"/>
      <w:r>
        <w:rPr>
          <w:rFonts w:ascii="Bodo_uzb Cyr" w:hAnsi="Bodo_uzb Cyr" w:cs="Bodo_uzb Cyr"/>
          <w:sz w:val="28"/>
          <w:szCs w:val="28"/>
        </w:rPr>
        <w:t>қликлар чиқади.</w:t>
      </w:r>
    </w:p>
    <w:p w:rsidR="00E820C9" w:rsidRDefault="00E820C9" w:rsidP="00E820C9">
      <w:pPr>
        <w:ind w:firstLine="709"/>
        <w:jc w:val="both"/>
        <w:rPr>
          <w:rFonts w:ascii="Bodo_uzb Cyr" w:hAnsi="Bodo_uzb Cyr" w:cs="Bodo_uzb Cyr"/>
          <w:sz w:val="28"/>
          <w:szCs w:val="28"/>
        </w:rPr>
      </w:pPr>
      <w:r>
        <w:rPr>
          <w:rFonts w:ascii="Bodo_uzb Cyr" w:hAnsi="Bodo_uzb Cyr" w:cs="Bodo_uzb Cyr"/>
          <w:sz w:val="28"/>
          <w:szCs w:val="28"/>
        </w:rPr>
        <w:t xml:space="preserve">Масалан, автомобилга талаб ошса, бензинга талаб ошади, гаражга талаб ошади, машина ҳайдаш гувоҳномасини олиш учун ҳайдовчиликка ўқишга талаб ошади. Бензинга нарх ошса, кам бензин сарфлайдиган енгил автомобилларга талаб ошади, </w:t>
      </w:r>
      <w:proofErr w:type="gramStart"/>
      <w:r>
        <w:rPr>
          <w:rFonts w:ascii="Bodo_uzb Cyr" w:hAnsi="Bodo_uzb Cyr" w:cs="Bodo_uzb Cyr"/>
          <w:sz w:val="28"/>
          <w:szCs w:val="28"/>
        </w:rPr>
        <w:t>ша</w:t>
      </w:r>
      <w:proofErr w:type="gramEnd"/>
      <w:r>
        <w:rPr>
          <w:rFonts w:ascii="Bodo_uzb Cyr" w:hAnsi="Bodo_uzb Cyr" w:cs="Bodo_uzb Cyr"/>
          <w:sz w:val="28"/>
          <w:szCs w:val="28"/>
        </w:rPr>
        <w:t xml:space="preserve">ҳар транспорти хизматига талаб ошиши мумкин. Албатта, бир-бирини ўрнини босувчи, бир-бирини тўлдирувчи товарлардан бири нархининг ошиши </w:t>
      </w:r>
      <w:proofErr w:type="gramStart"/>
      <w:r>
        <w:rPr>
          <w:rFonts w:ascii="Bodo_uzb Cyr" w:hAnsi="Bodo_uzb Cyr" w:cs="Bodo_uzb Cyr"/>
          <w:sz w:val="28"/>
          <w:szCs w:val="28"/>
        </w:rPr>
        <w:t>бош</w:t>
      </w:r>
      <w:proofErr w:type="gramEnd"/>
      <w:r>
        <w:rPr>
          <w:rFonts w:ascii="Bodo_uzb Cyr" w:hAnsi="Bodo_uzb Cyr" w:cs="Bodo_uzb Cyr"/>
          <w:sz w:val="28"/>
          <w:szCs w:val="28"/>
        </w:rPr>
        <w:t>қа бозорларда янги мувозанат нархларни ўрнатилишига олиб келади.</w:t>
      </w:r>
    </w:p>
    <w:p w:rsidR="00E820C9" w:rsidRDefault="00E820C9" w:rsidP="00E820C9">
      <w:pPr>
        <w:ind w:firstLine="709"/>
        <w:jc w:val="both"/>
        <w:rPr>
          <w:rFonts w:ascii="Bodo_uzb Cyr" w:hAnsi="Bodo_uzb Cyr" w:cs="Bodo_uzb Cyr"/>
          <w:sz w:val="28"/>
          <w:szCs w:val="28"/>
        </w:rPr>
      </w:pPr>
      <w:r>
        <w:rPr>
          <w:rFonts w:ascii="Bodo_uzb Cyr" w:hAnsi="Bodo_uzb Cyr" w:cs="Bodo_uzb Cyr"/>
          <w:sz w:val="28"/>
          <w:szCs w:val="28"/>
        </w:rPr>
        <w:t>Бирор бозордаги қисман мувозанатликнинг ўзгариши бошқа бозорлардаги ҳолатни ўзгартирса ва бу ўзгариш қайтиб биринчи ўзгарган бозордаги ҳолатга таъсир қилса, бундай таъсирга тескари алоқа самараси дейилади</w:t>
      </w:r>
      <w:proofErr w:type="gramStart"/>
      <w:r>
        <w:rPr>
          <w:rFonts w:ascii="Bodo_uzb Cyr" w:hAnsi="Bodo_uzb Cyr" w:cs="Bodo_uzb Cyr"/>
          <w:sz w:val="28"/>
          <w:szCs w:val="28"/>
        </w:rPr>
        <w:t>.У</w:t>
      </w:r>
      <w:proofErr w:type="gramEnd"/>
      <w:r>
        <w:rPr>
          <w:rFonts w:ascii="Bodo_uzb Cyr" w:hAnsi="Bodo_uzb Cyr" w:cs="Bodo_uzb Cyr"/>
          <w:sz w:val="28"/>
          <w:szCs w:val="28"/>
        </w:rPr>
        <w:t>мумий мувозанатликда бирор бозордаги таклифнинг камайишига мос ҳолда нархнинг ошиши тўлдирувчи товар бозорида талабни камайишига, ўрнини босувчи товар бозорида эса талабни ўсишига олиб келади.</w:t>
      </w:r>
      <w:r>
        <w:rPr>
          <w:rFonts w:ascii="Bodo_uzb" w:hAnsi="Bodo_uzb" w:cs="Bodo_uzb"/>
          <w:sz w:val="28"/>
          <w:szCs w:val="28"/>
        </w:rPr>
        <w:t xml:space="preserve"> </w:t>
      </w:r>
      <w:r>
        <w:rPr>
          <w:rFonts w:ascii="Bodo_uzb Cyr" w:hAnsi="Bodo_uzb Cyr" w:cs="Bodo_uzb Cyr"/>
          <w:sz w:val="28"/>
          <w:szCs w:val="28"/>
        </w:rPr>
        <w:t xml:space="preserve">Умумий мувозанатликни тенгламалар тизими билан ифодалашга ўринган олим - бу швейцариялик иқтисодчи Леон Вальрасдир (1834-1910). Маълумки, бозор иқтисодиётида нарх билан ишлаб чиқариш ҳажми бир-бири билан ўзаро </w:t>
      </w:r>
      <w:proofErr w:type="gramStart"/>
      <w:r>
        <w:rPr>
          <w:rFonts w:ascii="Bodo_uzb Cyr" w:hAnsi="Bodo_uzb Cyr" w:cs="Bodo_uzb Cyr"/>
          <w:sz w:val="28"/>
          <w:szCs w:val="28"/>
        </w:rPr>
        <w:t>боғли</w:t>
      </w:r>
      <w:proofErr w:type="gramEnd"/>
      <w:r>
        <w:rPr>
          <w:rFonts w:ascii="Bodo_uzb Cyr" w:hAnsi="Bodo_uzb Cyr" w:cs="Bodo_uzb Cyr"/>
          <w:sz w:val="28"/>
          <w:szCs w:val="28"/>
        </w:rPr>
        <w:t>қ. Нарх ишлаб чиқариш ҳажмини белгиласа, ишлаб чиқарилган маҳсулот ҳажми ҳам маҳсулот нархини белгилайди.</w:t>
      </w:r>
    </w:p>
    <w:p w:rsidR="00E820C9" w:rsidRDefault="00E820C9" w:rsidP="00E820C9">
      <w:pPr>
        <w:ind w:firstLine="709"/>
        <w:jc w:val="both"/>
        <w:rPr>
          <w:rFonts w:ascii="Bodo_uzb Cyr" w:hAnsi="Bodo_uzb Cyr" w:cs="Bodo_uzb Cyr"/>
          <w:sz w:val="28"/>
          <w:szCs w:val="28"/>
        </w:rPr>
      </w:pPr>
      <w:r>
        <w:rPr>
          <w:rFonts w:ascii="Bodo_uzb Cyr" w:hAnsi="Bodo_uzb Cyr" w:cs="Bodo_uzb Cyr"/>
          <w:sz w:val="28"/>
          <w:szCs w:val="28"/>
        </w:rPr>
        <w:lastRenderedPageBreak/>
        <w:t>Умумий мувозанатликнинг тенгламалар тизимини ёзамиз. Фараз қилайлик, мамлакат бўйича 100 хил товарлар ишлаб чиқилади ва хизматлар кўрсатилади.</w:t>
      </w:r>
    </w:p>
    <w:p w:rsidR="00E820C9" w:rsidRDefault="00E820C9" w:rsidP="00E820C9">
      <w:pPr>
        <w:ind w:firstLine="709"/>
        <w:jc w:val="both"/>
        <w:rPr>
          <w:rFonts w:ascii="Bodo_uzb Cyr" w:hAnsi="Bodo_uzb Cyr" w:cs="Bodo_uzb Cyr"/>
          <w:sz w:val="28"/>
          <w:szCs w:val="28"/>
        </w:rPr>
      </w:pPr>
      <w:r>
        <w:rPr>
          <w:rFonts w:ascii="Bodo_uzb Cyr" w:hAnsi="Bodo_uzb Cyr" w:cs="Bodo_uzb Cyr"/>
          <w:sz w:val="28"/>
          <w:szCs w:val="28"/>
        </w:rPr>
        <w:t xml:space="preserve">Ҳар бир </w:t>
      </w:r>
      <w:r>
        <w:rPr>
          <w:rFonts w:ascii="Bodo_uzb" w:hAnsi="Bodo_uzb" w:cs="Bodo_uzb"/>
          <w:position w:val="-4"/>
          <w:sz w:val="28"/>
          <w:szCs w:val="28"/>
        </w:rPr>
        <w:object w:dxaOrig="3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1.25pt" o:ole="">
            <v:imagedata r:id="rId6" o:title=""/>
          </v:shape>
          <o:OLEObject Type="Embed" ProgID="Equation.3" ShapeID="_x0000_i1025" DrawAspect="Content" ObjectID="_1413559634" r:id="rId7"/>
        </w:object>
      </w:r>
      <w:r>
        <w:rPr>
          <w:rFonts w:ascii="Bodo_uzb Cyr" w:hAnsi="Bodo_uzb Cyr" w:cs="Bodo_uzb Cyr"/>
          <w:sz w:val="28"/>
          <w:szCs w:val="28"/>
        </w:rPr>
        <w:t>товарга бўлган талаб функцияси қуйидагича берилган бўлсин:</w:t>
      </w:r>
    </w:p>
    <w:p w:rsidR="00E820C9" w:rsidRDefault="00E820C9" w:rsidP="00E820C9">
      <w:pPr>
        <w:jc w:val="center"/>
        <w:rPr>
          <w:rFonts w:ascii="Bodo_uzb" w:hAnsi="Bodo_uzb" w:cs="Bodo_uzb"/>
          <w:sz w:val="28"/>
          <w:szCs w:val="28"/>
        </w:rPr>
      </w:pPr>
      <w:r>
        <w:rPr>
          <w:rFonts w:ascii="Bodo_uzb" w:hAnsi="Bodo_uzb" w:cs="Bodo_uzb"/>
          <w:position w:val="-12"/>
          <w:sz w:val="28"/>
          <w:szCs w:val="28"/>
        </w:rPr>
        <w:object w:dxaOrig="4580" w:dyaOrig="380">
          <v:shape id="_x0000_i1026" type="#_x0000_t75" style="width:228.75pt;height:18.75pt" o:ole="">
            <v:imagedata r:id="rId8" o:title=""/>
          </v:shape>
          <o:OLEObject Type="Embed" ProgID="Equation.3" ShapeID="_x0000_i1026" DrawAspect="Content" ObjectID="_1413559635" r:id="rId9"/>
        </w:object>
      </w:r>
    </w:p>
    <w:p w:rsidR="00E820C9" w:rsidRDefault="00E820C9" w:rsidP="00E820C9">
      <w:pPr>
        <w:jc w:val="both"/>
        <w:rPr>
          <w:rFonts w:ascii="Bodo_uzb" w:hAnsi="Bodo_uzb" w:cs="Bodo_uzb"/>
          <w:sz w:val="28"/>
          <w:szCs w:val="28"/>
        </w:rPr>
      </w:pPr>
      <w:r>
        <w:rPr>
          <w:rFonts w:ascii="Bodo_uzb Cyr" w:hAnsi="Bodo_uzb Cyr" w:cs="Bodo_uzb Cyr"/>
          <w:sz w:val="28"/>
          <w:szCs w:val="28"/>
        </w:rPr>
        <w:t xml:space="preserve">бу ерда </w:t>
      </w:r>
      <w:r>
        <w:rPr>
          <w:rFonts w:ascii="Bodo_uzb" w:hAnsi="Bodo_uzb" w:cs="Bodo_uzb"/>
          <w:position w:val="-10"/>
          <w:sz w:val="28"/>
          <w:szCs w:val="28"/>
        </w:rPr>
        <w:object w:dxaOrig="1500" w:dyaOrig="320">
          <v:shape id="_x0000_i1027" type="#_x0000_t75" style="width:75pt;height:15.75pt" o:ole="">
            <v:imagedata r:id="rId10" o:title=""/>
          </v:shape>
          <o:OLEObject Type="Embed" ProgID="Equation.3" ShapeID="_x0000_i1027" DrawAspect="Content" ObjectID="_1413559636" r:id="rId11"/>
        </w:object>
      </w:r>
    </w:p>
    <w:p w:rsidR="00E820C9" w:rsidRDefault="00E820C9" w:rsidP="00E820C9">
      <w:pPr>
        <w:jc w:val="both"/>
        <w:rPr>
          <w:rFonts w:ascii="Bodo_uzb Cyr" w:hAnsi="Bodo_uzb Cyr" w:cs="Bodo_uzb Cyr"/>
          <w:sz w:val="28"/>
          <w:szCs w:val="28"/>
        </w:rPr>
      </w:pPr>
      <w:r>
        <w:rPr>
          <w:rFonts w:ascii="Bodo_uzb" w:hAnsi="Bodo_uzb" w:cs="Bodo_uzb"/>
          <w:sz w:val="28"/>
          <w:szCs w:val="28"/>
        </w:rPr>
        <w:t xml:space="preserve"> </w:t>
      </w:r>
      <w:r>
        <w:rPr>
          <w:rFonts w:ascii="Bodo_uzb" w:hAnsi="Bodo_uzb" w:cs="Bodo_uzb"/>
          <w:position w:val="-12"/>
          <w:sz w:val="28"/>
          <w:szCs w:val="28"/>
          <w:lang w:val="en-US"/>
        </w:rPr>
        <w:object w:dxaOrig="380" w:dyaOrig="380">
          <v:shape id="_x0000_i1028" type="#_x0000_t75" style="width:18.75pt;height:18.75pt" o:ole="">
            <v:imagedata r:id="rId12" o:title=""/>
          </v:shape>
          <o:OLEObject Type="Embed" ProgID="Equation.3" ShapeID="_x0000_i1028" DrawAspect="Content" ObjectID="_1413559637" r:id="rId13"/>
        </w:object>
      </w:r>
      <w:r>
        <w:rPr>
          <w:rFonts w:ascii="Bodo_uzb" w:hAnsi="Bodo_uzb" w:cs="Bodo_uzb"/>
          <w:sz w:val="28"/>
          <w:szCs w:val="28"/>
        </w:rPr>
        <w:t xml:space="preserve"> - </w:t>
      </w:r>
      <w:r>
        <w:rPr>
          <w:rFonts w:ascii="Bodo_uzb" w:hAnsi="Bodo_uzb" w:cs="Bodo_uzb"/>
          <w:position w:val="-6"/>
          <w:sz w:val="28"/>
          <w:szCs w:val="28"/>
          <w:lang w:val="en-US"/>
        </w:rPr>
        <w:object w:dxaOrig="320" w:dyaOrig="260">
          <v:shape id="_x0000_i1029" type="#_x0000_t75" style="width:15.75pt;height:12.75pt" o:ole="">
            <v:imagedata r:id="rId14" o:title=""/>
          </v:shape>
          <o:OLEObject Type="Embed" ProgID="Equation.3" ShapeID="_x0000_i1029" DrawAspect="Content" ObjectID="_1413559638" r:id="rId15"/>
        </w:object>
      </w:r>
      <w:r>
        <w:rPr>
          <w:rFonts w:ascii="Bodo_uzb Cyr" w:hAnsi="Bodo_uzb Cyr" w:cs="Bodo_uzb Cyr"/>
          <w:sz w:val="28"/>
          <w:szCs w:val="28"/>
        </w:rPr>
        <w:t>товар (хизмат) га бўлган талаб миқдори;</w:t>
      </w:r>
    </w:p>
    <w:p w:rsidR="00E820C9" w:rsidRDefault="00E820C9" w:rsidP="00E820C9">
      <w:pPr>
        <w:jc w:val="both"/>
        <w:rPr>
          <w:rFonts w:ascii="Bodo_uzb Cyr" w:hAnsi="Bodo_uzb Cyr" w:cs="Bodo_uzb Cyr"/>
          <w:sz w:val="28"/>
          <w:szCs w:val="28"/>
        </w:rPr>
      </w:pPr>
      <w:r>
        <w:rPr>
          <w:rFonts w:ascii="Bodo_uzb" w:hAnsi="Bodo_uzb" w:cs="Bodo_uzb"/>
          <w:sz w:val="28"/>
          <w:szCs w:val="28"/>
        </w:rPr>
        <w:t xml:space="preserve"> </w:t>
      </w:r>
      <w:r>
        <w:rPr>
          <w:rFonts w:ascii="Bodo_uzb" w:hAnsi="Bodo_uzb" w:cs="Bodo_uzb"/>
          <w:position w:val="-12"/>
          <w:sz w:val="28"/>
          <w:szCs w:val="28"/>
        </w:rPr>
        <w:object w:dxaOrig="1800" w:dyaOrig="360">
          <v:shape id="_x0000_i1030" type="#_x0000_t75" style="width:90pt;height:18pt" o:ole="">
            <v:imagedata r:id="rId16" o:title=""/>
          </v:shape>
          <o:OLEObject Type="Embed" ProgID="Equation.3" ShapeID="_x0000_i1030" DrawAspect="Content" ObjectID="_1413559639" r:id="rId17"/>
        </w:object>
      </w:r>
      <w:r>
        <w:rPr>
          <w:rFonts w:ascii="Bodo_uzb Cyr" w:hAnsi="Bodo_uzb Cyr" w:cs="Bodo_uzb Cyr"/>
          <w:sz w:val="28"/>
          <w:szCs w:val="28"/>
        </w:rPr>
        <w:t xml:space="preserve"> - талаб функцияси;</w:t>
      </w:r>
    </w:p>
    <w:p w:rsidR="00E820C9" w:rsidRDefault="00E820C9" w:rsidP="00E820C9">
      <w:pPr>
        <w:jc w:val="both"/>
        <w:rPr>
          <w:rFonts w:ascii="Bodo_uzb Cyr" w:hAnsi="Bodo_uzb Cyr" w:cs="Bodo_uzb Cyr"/>
          <w:sz w:val="28"/>
          <w:szCs w:val="28"/>
        </w:rPr>
      </w:pPr>
      <w:r>
        <w:rPr>
          <w:rFonts w:ascii="Bodo_uzb" w:hAnsi="Bodo_uzb" w:cs="Bodo_uzb"/>
          <w:sz w:val="28"/>
          <w:szCs w:val="28"/>
        </w:rPr>
        <w:t xml:space="preserve"> </w:t>
      </w:r>
      <w:r>
        <w:rPr>
          <w:rFonts w:ascii="Bodo_uzb" w:hAnsi="Bodo_uzb" w:cs="Bodo_uzb"/>
          <w:position w:val="-12"/>
          <w:sz w:val="28"/>
          <w:szCs w:val="28"/>
        </w:rPr>
        <w:object w:dxaOrig="1240" w:dyaOrig="360">
          <v:shape id="_x0000_i1031" type="#_x0000_t75" style="width:62.25pt;height:18pt" o:ole="">
            <v:imagedata r:id="rId18" o:title=""/>
          </v:shape>
          <o:OLEObject Type="Embed" ProgID="Equation.3" ShapeID="_x0000_i1031" DrawAspect="Content" ObjectID="_1413559640" r:id="rId19"/>
        </w:object>
      </w:r>
      <w:r>
        <w:rPr>
          <w:rFonts w:ascii="Bodo_uzb Cyr" w:hAnsi="Bodo_uzb Cyr" w:cs="Bodo_uzb Cyr"/>
          <w:sz w:val="28"/>
          <w:szCs w:val="28"/>
        </w:rPr>
        <w:t xml:space="preserve"> - мос равишда товарлар нархлари;</w:t>
      </w:r>
    </w:p>
    <w:p w:rsidR="00E820C9" w:rsidRDefault="00E820C9" w:rsidP="00E820C9">
      <w:pPr>
        <w:jc w:val="both"/>
        <w:rPr>
          <w:rFonts w:ascii="Bodo_uzb Cyr" w:hAnsi="Bodo_uzb Cyr" w:cs="Bodo_uzb Cyr"/>
          <w:sz w:val="28"/>
          <w:szCs w:val="28"/>
        </w:rPr>
      </w:pPr>
      <w:r>
        <w:rPr>
          <w:rFonts w:ascii="Bodo_uzb" w:hAnsi="Bodo_uzb" w:cs="Bodo_uzb"/>
          <w:sz w:val="28"/>
          <w:szCs w:val="28"/>
        </w:rPr>
        <w:t xml:space="preserve"> </w:t>
      </w:r>
      <w:r>
        <w:rPr>
          <w:rFonts w:ascii="Bodo_uzb" w:hAnsi="Bodo_uzb" w:cs="Bodo_uzb"/>
          <w:position w:val="-4"/>
          <w:sz w:val="28"/>
          <w:szCs w:val="28"/>
        </w:rPr>
        <w:object w:dxaOrig="240" w:dyaOrig="260">
          <v:shape id="_x0000_i1032" type="#_x0000_t75" style="width:12pt;height:12.75pt" o:ole="">
            <v:imagedata r:id="rId20" o:title=""/>
          </v:shape>
          <o:OLEObject Type="Embed" ProgID="Equation.3" ShapeID="_x0000_i1032" DrawAspect="Content" ObjectID="_1413559641" r:id="rId21"/>
        </w:object>
      </w:r>
      <w:r>
        <w:rPr>
          <w:rFonts w:ascii="Bodo_uzb Cyr" w:hAnsi="Bodo_uzb Cyr" w:cs="Bodo_uzb Cyr"/>
          <w:sz w:val="28"/>
          <w:szCs w:val="28"/>
        </w:rPr>
        <w:t xml:space="preserve"> - реал активлар;</w:t>
      </w:r>
    </w:p>
    <w:p w:rsidR="00E820C9" w:rsidRDefault="00E820C9" w:rsidP="00E820C9">
      <w:pPr>
        <w:jc w:val="both"/>
        <w:rPr>
          <w:rFonts w:ascii="Bodo_uzb Cyr" w:hAnsi="Bodo_uzb Cyr" w:cs="Bodo_uzb Cyr"/>
          <w:sz w:val="28"/>
          <w:szCs w:val="28"/>
        </w:rPr>
      </w:pPr>
      <w:r>
        <w:rPr>
          <w:rFonts w:ascii="Bodo_uzb" w:hAnsi="Bodo_uzb" w:cs="Bodo_uzb"/>
          <w:sz w:val="28"/>
          <w:szCs w:val="28"/>
        </w:rPr>
        <w:t xml:space="preserve"> </w:t>
      </w:r>
      <w:r>
        <w:rPr>
          <w:rFonts w:ascii="Bodo_uzb" w:hAnsi="Bodo_uzb" w:cs="Bodo_uzb"/>
          <w:position w:val="-4"/>
          <w:sz w:val="28"/>
          <w:szCs w:val="28"/>
        </w:rPr>
        <w:object w:dxaOrig="320" w:dyaOrig="260">
          <v:shape id="_x0000_i1033" type="#_x0000_t75" style="width:15.75pt;height:12.75pt" o:ole="">
            <v:imagedata r:id="rId22" o:title=""/>
          </v:shape>
          <o:OLEObject Type="Embed" ProgID="Equation.3" ShapeID="_x0000_i1033" DrawAspect="Content" ObjectID="_1413559642" r:id="rId23"/>
        </w:object>
      </w:r>
      <w:r>
        <w:rPr>
          <w:rFonts w:ascii="Bodo_uzb Cyr" w:hAnsi="Bodo_uzb Cyr" w:cs="Bodo_uzb Cyr"/>
          <w:sz w:val="28"/>
          <w:szCs w:val="28"/>
        </w:rPr>
        <w:t>- нақд пул заҳираси.</w:t>
      </w:r>
    </w:p>
    <w:p w:rsidR="00E820C9" w:rsidRDefault="00E820C9" w:rsidP="00E820C9">
      <w:pPr>
        <w:ind w:firstLine="709"/>
        <w:jc w:val="both"/>
        <w:rPr>
          <w:rFonts w:ascii="Bodo_uzb Cyr" w:hAnsi="Bodo_uzb Cyr" w:cs="Bodo_uzb Cyr"/>
          <w:sz w:val="28"/>
          <w:szCs w:val="28"/>
        </w:rPr>
      </w:pPr>
      <w:r>
        <w:rPr>
          <w:rFonts w:ascii="Bodo_uzb Cyr" w:hAnsi="Bodo_uzb Cyr" w:cs="Bodo_uzb Cyr"/>
          <w:sz w:val="28"/>
          <w:szCs w:val="28"/>
        </w:rPr>
        <w:t>Энди товарларни таклиф функциясини ёзамиз:</w:t>
      </w:r>
    </w:p>
    <w:p w:rsidR="00E820C9" w:rsidRDefault="00E820C9" w:rsidP="00E820C9">
      <w:pPr>
        <w:jc w:val="center"/>
        <w:rPr>
          <w:rFonts w:ascii="Bodo_uzb" w:hAnsi="Bodo_uzb" w:cs="Bodo_uzb"/>
          <w:sz w:val="28"/>
          <w:szCs w:val="28"/>
        </w:rPr>
      </w:pPr>
      <w:r>
        <w:rPr>
          <w:rFonts w:ascii="Bodo_uzb" w:hAnsi="Bodo_uzb" w:cs="Bodo_uzb"/>
          <w:sz w:val="28"/>
          <w:szCs w:val="28"/>
        </w:rPr>
        <w:t xml:space="preserve"> </w:t>
      </w:r>
      <w:r>
        <w:rPr>
          <w:rFonts w:ascii="Bodo_uzb" w:hAnsi="Bodo_uzb" w:cs="Bodo_uzb"/>
          <w:position w:val="-12"/>
          <w:sz w:val="28"/>
          <w:szCs w:val="28"/>
        </w:rPr>
        <w:object w:dxaOrig="4560" w:dyaOrig="380">
          <v:shape id="_x0000_i1034" type="#_x0000_t75" style="width:228pt;height:18.75pt" o:ole="">
            <v:imagedata r:id="rId24" o:title=""/>
          </v:shape>
          <o:OLEObject Type="Embed" ProgID="Equation.3" ShapeID="_x0000_i1034" DrawAspect="Content" ObjectID="_1413559643" r:id="rId25"/>
        </w:object>
      </w:r>
    </w:p>
    <w:p w:rsidR="00E820C9" w:rsidRDefault="00E820C9" w:rsidP="00E820C9">
      <w:pPr>
        <w:jc w:val="both"/>
        <w:rPr>
          <w:rFonts w:ascii="Bodo_uzb Cyr" w:hAnsi="Bodo_uzb Cyr" w:cs="Bodo_uzb Cyr"/>
          <w:sz w:val="28"/>
          <w:szCs w:val="28"/>
        </w:rPr>
      </w:pPr>
      <w:r>
        <w:rPr>
          <w:rFonts w:ascii="Bodo_uzb Cyr" w:hAnsi="Bodo_uzb Cyr" w:cs="Bodo_uzb Cyr"/>
          <w:sz w:val="28"/>
          <w:szCs w:val="28"/>
        </w:rPr>
        <w:t xml:space="preserve">бу ерда </w:t>
      </w:r>
      <w:r>
        <w:rPr>
          <w:rFonts w:ascii="Bodo_uzb" w:hAnsi="Bodo_uzb" w:cs="Bodo_uzb"/>
          <w:position w:val="-12"/>
          <w:sz w:val="28"/>
          <w:szCs w:val="28"/>
          <w:lang w:val="en-US"/>
        </w:rPr>
        <w:object w:dxaOrig="360" w:dyaOrig="380">
          <v:shape id="_x0000_i1035" type="#_x0000_t75" style="width:18pt;height:18.75pt" o:ole="">
            <v:imagedata r:id="rId26" o:title=""/>
          </v:shape>
          <o:OLEObject Type="Embed" ProgID="Equation.3" ShapeID="_x0000_i1035" DrawAspect="Content" ObjectID="_1413559644" r:id="rId27"/>
        </w:object>
      </w:r>
      <w:r>
        <w:rPr>
          <w:rFonts w:ascii="Bodo_uzb" w:hAnsi="Bodo_uzb" w:cs="Bodo_uzb"/>
          <w:sz w:val="28"/>
          <w:szCs w:val="28"/>
        </w:rPr>
        <w:t xml:space="preserve"> - </w:t>
      </w:r>
      <w:r>
        <w:rPr>
          <w:rFonts w:ascii="Bodo_uzb" w:hAnsi="Bodo_uzb" w:cs="Bodo_uzb"/>
          <w:position w:val="-6"/>
          <w:sz w:val="28"/>
          <w:szCs w:val="28"/>
          <w:lang w:val="en-US"/>
        </w:rPr>
        <w:object w:dxaOrig="320" w:dyaOrig="260">
          <v:shape id="_x0000_i1036" type="#_x0000_t75" style="width:15.75pt;height:12.75pt" o:ole="">
            <v:imagedata r:id="rId14" o:title=""/>
          </v:shape>
          <o:OLEObject Type="Embed" ProgID="Equation.3" ShapeID="_x0000_i1036" DrawAspect="Content" ObjectID="_1413559645" r:id="rId28"/>
        </w:object>
      </w:r>
      <w:r>
        <w:rPr>
          <w:rFonts w:ascii="Bodo_uzb Cyr" w:hAnsi="Bodo_uzb Cyr" w:cs="Bodo_uzb Cyr"/>
          <w:sz w:val="28"/>
          <w:szCs w:val="28"/>
        </w:rPr>
        <w:t>товар (хизмат) таклифи миқдори;</w:t>
      </w:r>
    </w:p>
    <w:p w:rsidR="00E820C9" w:rsidRDefault="00E820C9" w:rsidP="00E820C9">
      <w:pPr>
        <w:jc w:val="both"/>
        <w:rPr>
          <w:rFonts w:ascii="Bodo_uzb Cyr" w:hAnsi="Bodo_uzb Cyr" w:cs="Bodo_uzb Cyr"/>
          <w:sz w:val="28"/>
          <w:szCs w:val="28"/>
        </w:rPr>
      </w:pPr>
      <w:r>
        <w:rPr>
          <w:rFonts w:ascii="Bodo_uzb" w:hAnsi="Bodo_uzb" w:cs="Bodo_uzb"/>
          <w:sz w:val="28"/>
          <w:szCs w:val="28"/>
        </w:rPr>
        <w:t xml:space="preserve"> </w:t>
      </w:r>
      <w:r>
        <w:rPr>
          <w:rFonts w:ascii="Bodo_uzb" w:hAnsi="Bodo_uzb" w:cs="Bodo_uzb"/>
          <w:position w:val="-12"/>
          <w:sz w:val="28"/>
          <w:szCs w:val="28"/>
        </w:rPr>
        <w:object w:dxaOrig="1760" w:dyaOrig="360">
          <v:shape id="_x0000_i1037" type="#_x0000_t75" style="width:87.75pt;height:18pt" o:ole="">
            <v:imagedata r:id="rId29" o:title=""/>
          </v:shape>
          <o:OLEObject Type="Embed" ProgID="Equation.3" ShapeID="_x0000_i1037" DrawAspect="Content" ObjectID="_1413559646" r:id="rId30"/>
        </w:object>
      </w:r>
      <w:r>
        <w:rPr>
          <w:rFonts w:ascii="Bodo_uzb Cyr" w:hAnsi="Bodo_uzb Cyr" w:cs="Bodo_uzb Cyr"/>
          <w:sz w:val="28"/>
          <w:szCs w:val="28"/>
        </w:rPr>
        <w:t xml:space="preserve"> - таклиф функцияси;</w:t>
      </w:r>
    </w:p>
    <w:p w:rsidR="00E820C9" w:rsidRDefault="00E820C9" w:rsidP="00E820C9">
      <w:pPr>
        <w:jc w:val="both"/>
        <w:rPr>
          <w:rFonts w:ascii="Bodo_uzb Cyr" w:hAnsi="Bodo_uzb Cyr" w:cs="Bodo_uzb Cyr"/>
          <w:sz w:val="28"/>
          <w:szCs w:val="28"/>
        </w:rPr>
      </w:pPr>
      <w:r>
        <w:rPr>
          <w:rFonts w:ascii="Bodo_uzb" w:hAnsi="Bodo_uzb" w:cs="Bodo_uzb"/>
          <w:sz w:val="28"/>
          <w:szCs w:val="28"/>
        </w:rPr>
        <w:t xml:space="preserve"> </w:t>
      </w:r>
      <w:r>
        <w:rPr>
          <w:rFonts w:ascii="Bodo_uzb" w:hAnsi="Bodo_uzb" w:cs="Bodo_uzb"/>
          <w:position w:val="-12"/>
          <w:sz w:val="28"/>
          <w:szCs w:val="28"/>
        </w:rPr>
        <w:object w:dxaOrig="1240" w:dyaOrig="360">
          <v:shape id="_x0000_i1038" type="#_x0000_t75" style="width:62.25pt;height:18pt" o:ole="">
            <v:imagedata r:id="rId18" o:title=""/>
          </v:shape>
          <o:OLEObject Type="Embed" ProgID="Equation.3" ShapeID="_x0000_i1038" DrawAspect="Content" ObjectID="_1413559647" r:id="rId31"/>
        </w:object>
      </w:r>
      <w:r>
        <w:rPr>
          <w:rFonts w:ascii="Bodo_uzb Cyr" w:hAnsi="Bodo_uzb Cyr" w:cs="Bodo_uzb Cyr"/>
          <w:sz w:val="28"/>
          <w:szCs w:val="28"/>
        </w:rPr>
        <w:t xml:space="preserve"> - мос равишда товарлар нархлари;</w:t>
      </w:r>
    </w:p>
    <w:p w:rsidR="00E820C9" w:rsidRDefault="00E820C9" w:rsidP="00E820C9">
      <w:pPr>
        <w:jc w:val="both"/>
        <w:rPr>
          <w:rFonts w:ascii="Bodo_uzb Cyr" w:hAnsi="Bodo_uzb Cyr" w:cs="Bodo_uzb Cyr"/>
          <w:sz w:val="28"/>
          <w:szCs w:val="28"/>
        </w:rPr>
      </w:pPr>
      <w:r>
        <w:rPr>
          <w:rFonts w:ascii="Bodo_uzb" w:hAnsi="Bodo_uzb" w:cs="Bodo_uzb"/>
          <w:sz w:val="28"/>
          <w:szCs w:val="28"/>
        </w:rPr>
        <w:t xml:space="preserve"> </w:t>
      </w:r>
      <w:r>
        <w:rPr>
          <w:rFonts w:ascii="Bodo_uzb" w:hAnsi="Bodo_uzb" w:cs="Bodo_uzb"/>
          <w:position w:val="-4"/>
          <w:sz w:val="28"/>
          <w:szCs w:val="28"/>
        </w:rPr>
        <w:object w:dxaOrig="240" w:dyaOrig="260">
          <v:shape id="_x0000_i1039" type="#_x0000_t75" style="width:12pt;height:12.75pt" o:ole="">
            <v:imagedata r:id="rId20" o:title=""/>
          </v:shape>
          <o:OLEObject Type="Embed" ProgID="Equation.3" ShapeID="_x0000_i1039" DrawAspect="Content" ObjectID="_1413559648" r:id="rId32"/>
        </w:object>
      </w:r>
      <w:r>
        <w:rPr>
          <w:rFonts w:ascii="Bodo_uzb Cyr" w:hAnsi="Bodo_uzb Cyr" w:cs="Bodo_uzb Cyr"/>
          <w:sz w:val="28"/>
          <w:szCs w:val="28"/>
        </w:rPr>
        <w:t xml:space="preserve"> - реал активлар;</w:t>
      </w:r>
    </w:p>
    <w:p w:rsidR="00E820C9" w:rsidRDefault="00E820C9" w:rsidP="00E820C9">
      <w:pPr>
        <w:jc w:val="both"/>
        <w:rPr>
          <w:rFonts w:ascii="Bodo_uzb Cyr" w:hAnsi="Bodo_uzb Cyr" w:cs="Bodo_uzb Cyr"/>
          <w:sz w:val="28"/>
          <w:szCs w:val="28"/>
        </w:rPr>
      </w:pPr>
      <w:r>
        <w:rPr>
          <w:rFonts w:ascii="Bodo_uzb" w:hAnsi="Bodo_uzb" w:cs="Bodo_uzb"/>
          <w:sz w:val="28"/>
          <w:szCs w:val="28"/>
        </w:rPr>
        <w:t xml:space="preserve"> </w:t>
      </w:r>
      <w:r>
        <w:rPr>
          <w:rFonts w:ascii="Bodo_uzb" w:hAnsi="Bodo_uzb" w:cs="Bodo_uzb"/>
          <w:position w:val="-4"/>
          <w:sz w:val="28"/>
          <w:szCs w:val="28"/>
        </w:rPr>
        <w:object w:dxaOrig="320" w:dyaOrig="260">
          <v:shape id="_x0000_i1040" type="#_x0000_t75" style="width:15.75pt;height:12.75pt" o:ole="">
            <v:imagedata r:id="rId22" o:title=""/>
          </v:shape>
          <o:OLEObject Type="Embed" ProgID="Equation.3" ShapeID="_x0000_i1040" DrawAspect="Content" ObjectID="_1413559649" r:id="rId33"/>
        </w:object>
      </w:r>
      <w:r>
        <w:rPr>
          <w:rFonts w:ascii="Bodo_uzb Cyr" w:hAnsi="Bodo_uzb Cyr" w:cs="Bodo_uzb Cyr"/>
          <w:sz w:val="28"/>
          <w:szCs w:val="28"/>
        </w:rPr>
        <w:t>- нақд пул заҳираси.</w:t>
      </w:r>
    </w:p>
    <w:p w:rsidR="00E820C9" w:rsidRDefault="00E820C9" w:rsidP="00E820C9">
      <w:pPr>
        <w:ind w:firstLine="709"/>
        <w:jc w:val="both"/>
        <w:rPr>
          <w:rFonts w:ascii="Bodo_uzb Cyr" w:hAnsi="Bodo_uzb Cyr" w:cs="Bodo_uzb Cyr"/>
          <w:sz w:val="28"/>
          <w:szCs w:val="28"/>
        </w:rPr>
      </w:pPr>
      <w:r>
        <w:rPr>
          <w:rFonts w:ascii="Bodo_uzb Cyr" w:hAnsi="Bodo_uzb Cyr" w:cs="Bodo_uzb Cyr"/>
          <w:sz w:val="28"/>
          <w:szCs w:val="28"/>
        </w:rPr>
        <w:t>Энди мувозанатлик шарти</w:t>
      </w:r>
    </w:p>
    <w:p w:rsidR="00E820C9" w:rsidRDefault="00E820C9" w:rsidP="00E820C9">
      <w:pPr>
        <w:jc w:val="center"/>
        <w:rPr>
          <w:rFonts w:ascii="Bodo_uzb" w:hAnsi="Bodo_uzb" w:cs="Bodo_uzb"/>
          <w:sz w:val="28"/>
          <w:szCs w:val="28"/>
        </w:rPr>
      </w:pPr>
      <w:r>
        <w:rPr>
          <w:rFonts w:ascii="Bodo_uzb" w:hAnsi="Bodo_uzb" w:cs="Bodo_uzb"/>
          <w:position w:val="-12"/>
          <w:sz w:val="28"/>
          <w:szCs w:val="28"/>
        </w:rPr>
        <w:object w:dxaOrig="2700" w:dyaOrig="380">
          <v:shape id="_x0000_i1041" type="#_x0000_t75" style="width:135pt;height:18.75pt" o:ole="">
            <v:imagedata r:id="rId34" o:title=""/>
          </v:shape>
          <o:OLEObject Type="Embed" ProgID="Equation.3" ShapeID="_x0000_i1041" DrawAspect="Content" ObjectID="_1413559650" r:id="rId35"/>
        </w:object>
      </w:r>
      <w:r>
        <w:rPr>
          <w:rFonts w:ascii="Bodo_uzb" w:hAnsi="Bodo_uzb" w:cs="Bodo_uzb"/>
          <w:sz w:val="28"/>
          <w:szCs w:val="28"/>
          <w:lang w:val="uz-Cyrl-UZ"/>
        </w:rPr>
        <w:t xml:space="preserve">  </w:t>
      </w:r>
      <w:proofErr w:type="gramStart"/>
      <w:r>
        <w:rPr>
          <w:rFonts w:ascii="Bodo_uzb Cyr" w:hAnsi="Bodo_uzb Cyr" w:cs="Bodo_uzb Cyr"/>
          <w:sz w:val="28"/>
          <w:szCs w:val="28"/>
        </w:rPr>
        <w:t>га</w:t>
      </w:r>
      <w:proofErr w:type="gramEnd"/>
      <w:r>
        <w:rPr>
          <w:rFonts w:ascii="Bodo_uzb Cyr" w:hAnsi="Bodo_uzb Cyr" w:cs="Bodo_uzb Cyr"/>
          <w:sz w:val="28"/>
          <w:szCs w:val="28"/>
        </w:rPr>
        <w:t xml:space="preserve"> кўра 100 та товар учун 100 та тенгламалар системасини ёзамиз:</w:t>
      </w:r>
      <w:r>
        <w:rPr>
          <w:rFonts w:ascii="Bodo_uzb" w:hAnsi="Bodo_uzb" w:cs="Bodo_uzb"/>
          <w:sz w:val="28"/>
          <w:szCs w:val="28"/>
          <w:lang w:val="uz-Cyrl-UZ"/>
        </w:rPr>
        <w:t xml:space="preserve">    </w:t>
      </w:r>
      <w:r>
        <w:rPr>
          <w:rFonts w:ascii="Bodo_uzb" w:hAnsi="Bodo_uzb" w:cs="Bodo_uzb"/>
          <w:position w:val="-12"/>
          <w:sz w:val="28"/>
          <w:szCs w:val="28"/>
        </w:rPr>
        <w:object w:dxaOrig="6399" w:dyaOrig="360">
          <v:shape id="_x0000_i1042" type="#_x0000_t75" style="width:320.25pt;height:18pt" o:ole="">
            <v:imagedata r:id="rId36" o:title=""/>
          </v:shape>
          <o:OLEObject Type="Embed" ProgID="Equation.3" ShapeID="_x0000_i1042" DrawAspect="Content" ObjectID="_1413559651" r:id="rId37"/>
        </w:object>
      </w:r>
    </w:p>
    <w:p w:rsidR="00E820C9" w:rsidRDefault="00E820C9" w:rsidP="00E820C9">
      <w:pPr>
        <w:jc w:val="both"/>
        <w:rPr>
          <w:rFonts w:ascii="Bodo_uzb" w:hAnsi="Bodo_uzb" w:cs="Bodo_uzb"/>
          <w:sz w:val="28"/>
          <w:szCs w:val="28"/>
        </w:rPr>
      </w:pPr>
      <w:r>
        <w:rPr>
          <w:rFonts w:ascii="Bodo_uzb Cyr" w:hAnsi="Bodo_uzb Cyr" w:cs="Bodo_uzb Cyr"/>
          <w:sz w:val="28"/>
          <w:szCs w:val="28"/>
        </w:rPr>
        <w:t xml:space="preserve">бу ерда </w:t>
      </w:r>
      <w:r>
        <w:rPr>
          <w:rFonts w:ascii="Bodo_uzb" w:hAnsi="Bodo_uzb" w:cs="Bodo_uzb"/>
          <w:position w:val="-10"/>
          <w:sz w:val="28"/>
          <w:szCs w:val="28"/>
        </w:rPr>
        <w:object w:dxaOrig="1480" w:dyaOrig="320">
          <v:shape id="_x0000_i1043" type="#_x0000_t75" style="width:74.25pt;height:15.75pt" o:ole="">
            <v:imagedata r:id="rId38" o:title=""/>
          </v:shape>
          <o:OLEObject Type="Embed" ProgID="Equation.3" ShapeID="_x0000_i1043" DrawAspect="Content" ObjectID="_1413559652" r:id="rId39"/>
        </w:object>
      </w:r>
    </w:p>
    <w:p w:rsidR="00E820C9" w:rsidRDefault="00E820C9" w:rsidP="00E820C9">
      <w:pPr>
        <w:ind w:firstLine="709"/>
        <w:jc w:val="both"/>
        <w:rPr>
          <w:rFonts w:ascii="Bodo_uzb Cyr" w:hAnsi="Bodo_uzb Cyr" w:cs="Bodo_uzb Cyr"/>
          <w:sz w:val="28"/>
          <w:szCs w:val="28"/>
        </w:rPr>
      </w:pPr>
      <w:r>
        <w:rPr>
          <w:rFonts w:ascii="Bodo_uzb Cyr" w:hAnsi="Bodo_uzb Cyr" w:cs="Bodo_uzb Cyr"/>
          <w:sz w:val="28"/>
          <w:szCs w:val="28"/>
        </w:rPr>
        <w:t xml:space="preserve">Агар (3) тенгламалар системасида </w:t>
      </w:r>
      <w:r>
        <w:rPr>
          <w:rFonts w:ascii="Bodo_uzb" w:hAnsi="Bodo_uzb" w:cs="Bodo_uzb"/>
          <w:position w:val="-4"/>
          <w:sz w:val="28"/>
          <w:szCs w:val="28"/>
        </w:rPr>
        <w:object w:dxaOrig="240" w:dyaOrig="260">
          <v:shape id="_x0000_i1044" type="#_x0000_t75" style="width:12pt;height:12.75pt" o:ole="">
            <v:imagedata r:id="rId20" o:title=""/>
          </v:shape>
          <o:OLEObject Type="Embed" ProgID="Equation.3" ShapeID="_x0000_i1044" DrawAspect="Content" ObjectID="_1413559653" r:id="rId40"/>
        </w:object>
      </w:r>
      <w:r>
        <w:rPr>
          <w:rFonts w:ascii="Bodo_uzb Cyr" w:hAnsi="Bodo_uzb Cyr" w:cs="Bodo_uzb Cyr"/>
          <w:sz w:val="28"/>
          <w:szCs w:val="28"/>
        </w:rPr>
        <w:t xml:space="preserve"> ва </w:t>
      </w:r>
      <w:r>
        <w:rPr>
          <w:rFonts w:ascii="Bodo_uzb" w:hAnsi="Bodo_uzb" w:cs="Bodo_uzb"/>
          <w:position w:val="-4"/>
          <w:sz w:val="28"/>
          <w:szCs w:val="28"/>
        </w:rPr>
        <w:object w:dxaOrig="320" w:dyaOrig="260">
          <v:shape id="_x0000_i1045" type="#_x0000_t75" style="width:15.75pt;height:12.75pt" o:ole="">
            <v:imagedata r:id="rId22" o:title=""/>
          </v:shape>
          <o:OLEObject Type="Embed" ProgID="Equation.3" ShapeID="_x0000_i1045" DrawAspect="Content" ObjectID="_1413559654" r:id="rId41"/>
        </w:object>
      </w:r>
      <w:r>
        <w:rPr>
          <w:rFonts w:ascii="Bodo_uzb Cyr" w:hAnsi="Bodo_uzb Cyr" w:cs="Bodo_uzb Cyr"/>
          <w:sz w:val="28"/>
          <w:szCs w:val="28"/>
        </w:rPr>
        <w:t xml:space="preserve"> ларнинг қиймати берилган бўлса, биз 100 номаълумли 100 та тенгламалар системасига келамиз ва бу тенгламалар системаси ечимга эга бўлади.</w:t>
      </w:r>
    </w:p>
    <w:p w:rsidR="00E820C9" w:rsidRDefault="00E820C9" w:rsidP="00E820C9">
      <w:pPr>
        <w:ind w:firstLine="709"/>
        <w:jc w:val="both"/>
        <w:rPr>
          <w:rFonts w:ascii="Bodo_uzb Cyr" w:hAnsi="Bodo_uzb Cyr" w:cs="Bodo_uzb Cyr"/>
          <w:sz w:val="28"/>
          <w:szCs w:val="28"/>
        </w:rPr>
      </w:pPr>
      <w:r>
        <w:rPr>
          <w:rFonts w:ascii="Bodo_uzb Cyr" w:hAnsi="Bodo_uzb Cyr" w:cs="Bodo_uzb Cyr"/>
          <w:sz w:val="28"/>
          <w:szCs w:val="28"/>
        </w:rPr>
        <w:t>Демак, тенгламалар ечимини топиш мумкин, ушбу ечим ягона бўлади, мувозанат нархлар, мувозанат маҳсулот ва хизматлар ҳажмини аниқлаш мумкин бўлади.</w:t>
      </w:r>
    </w:p>
    <w:p w:rsidR="00E820C9" w:rsidRDefault="00E820C9" w:rsidP="00E820C9">
      <w:pPr>
        <w:ind w:firstLine="709"/>
        <w:jc w:val="both"/>
        <w:rPr>
          <w:rFonts w:ascii="Bodo_uzb Cyr" w:hAnsi="Bodo_uzb Cyr" w:cs="Bodo_uzb Cyr"/>
          <w:sz w:val="28"/>
          <w:szCs w:val="28"/>
        </w:rPr>
      </w:pPr>
      <w:r>
        <w:rPr>
          <w:rFonts w:ascii="Bodo_uzb Cyr" w:hAnsi="Bodo_uzb Cyr" w:cs="Bodo_uzb Cyr"/>
          <w:sz w:val="28"/>
          <w:szCs w:val="28"/>
        </w:rPr>
        <w:t>(1)-(4) тенгламаларга умумий мувозанатлик модели дейилади. (1)-(4) моделга реал қийматлар қўйсак, мувозанатлашган товарлар ва хизматлар ҳажмини ва мувозанат нархлар системасини оламиз.</w:t>
      </w:r>
    </w:p>
    <w:p w:rsidR="00E820C9" w:rsidRDefault="00E820C9" w:rsidP="00E820C9">
      <w:pPr>
        <w:ind w:firstLine="709"/>
        <w:jc w:val="both"/>
        <w:rPr>
          <w:rFonts w:ascii="Bodo_uzb" w:hAnsi="Bodo_uzb" w:cs="Bodo_uzb"/>
          <w:sz w:val="28"/>
          <w:szCs w:val="28"/>
          <w:lang w:val="uz-Cyrl-UZ"/>
        </w:rPr>
      </w:pPr>
      <w:r>
        <w:rPr>
          <w:rFonts w:ascii="Bodo_uzb Cyr" w:hAnsi="Bodo_uzb Cyr" w:cs="Bodo_uzb Cyr"/>
          <w:sz w:val="28"/>
          <w:szCs w:val="28"/>
        </w:rPr>
        <w:t>Ушбу (1)-(4) моделга Вальраснинг умумий мувозанатлик модели дейилади.</w:t>
      </w:r>
      <w:r>
        <w:rPr>
          <w:rFonts w:ascii="Bodo_uzb" w:hAnsi="Bodo_uzb" w:cs="Bodo_uzb"/>
          <w:sz w:val="28"/>
          <w:szCs w:val="28"/>
          <w:lang w:val="uz-Cyrl-UZ"/>
        </w:rPr>
        <w:t xml:space="preserve"> </w:t>
      </w:r>
      <w:r w:rsidRPr="00B66CB6">
        <w:rPr>
          <w:rFonts w:ascii="Bodo_uzb Cyr" w:hAnsi="Bodo_uzb Cyr" w:cs="Bodo_uzb Cyr"/>
          <w:sz w:val="28"/>
          <w:szCs w:val="28"/>
          <w:lang w:val="uz-Cyrl-UZ"/>
        </w:rPr>
        <w:t>Шуни таъкидлаш керакки, Вальрас модели идеаллашган модел бўлиб, у ра</w:t>
      </w:r>
      <w:r>
        <w:rPr>
          <w:rFonts w:ascii="Bodo_uzb Cyr" w:hAnsi="Bodo_uzb Cyr" w:cs="Bodo_uzb Cyr"/>
          <w:sz w:val="28"/>
          <w:szCs w:val="28"/>
          <w:lang w:val="uz-Cyrl-UZ"/>
        </w:rPr>
        <w:t>қ</w:t>
      </w:r>
      <w:r w:rsidRPr="00B66CB6">
        <w:rPr>
          <w:rFonts w:ascii="Bodo_uzb Cyr" w:hAnsi="Bodo_uzb Cyr" w:cs="Bodo_uzb Cyr"/>
          <w:sz w:val="28"/>
          <w:szCs w:val="28"/>
          <w:lang w:val="uz-Cyrl-UZ"/>
        </w:rPr>
        <w:t xml:space="preserve">обатлашган бозорга, ресурсларнинг мобиллигига ва бозор </w:t>
      </w:r>
      <w:r>
        <w:rPr>
          <w:rFonts w:ascii="Bodo_uzb Cyr" w:hAnsi="Bodo_uzb Cyr" w:cs="Bodo_uzb Cyr"/>
          <w:sz w:val="28"/>
          <w:szCs w:val="28"/>
          <w:lang w:val="uz-Cyrl-UZ"/>
        </w:rPr>
        <w:t>қ</w:t>
      </w:r>
      <w:r w:rsidRPr="00B66CB6">
        <w:rPr>
          <w:rFonts w:ascii="Bodo_uzb Cyr" w:hAnsi="Bodo_uzb Cyr" w:cs="Bodo_uzb Cyr"/>
          <w:sz w:val="28"/>
          <w:szCs w:val="28"/>
          <w:lang w:val="uz-Cyrl-UZ"/>
        </w:rPr>
        <w:t>атнашчиларининг бозор тў</w:t>
      </w:r>
      <w:r>
        <w:rPr>
          <w:rFonts w:ascii="Bodo_uzb Cyr" w:hAnsi="Bodo_uzb Cyr" w:cs="Bodo_uzb Cyr"/>
          <w:sz w:val="28"/>
          <w:szCs w:val="28"/>
          <w:lang w:val="uz-Cyrl-UZ"/>
        </w:rPr>
        <w:t>ғ</w:t>
      </w:r>
      <w:r w:rsidRPr="00B66CB6">
        <w:rPr>
          <w:rFonts w:ascii="Bodo_uzb Cyr" w:hAnsi="Bodo_uzb Cyr" w:cs="Bodo_uzb Cyr"/>
          <w:sz w:val="28"/>
          <w:szCs w:val="28"/>
          <w:lang w:val="uz-Cyrl-UZ"/>
        </w:rPr>
        <w:t>рисида тўли</w:t>
      </w:r>
      <w:r>
        <w:rPr>
          <w:rFonts w:ascii="Bodo_uzb Cyr" w:hAnsi="Bodo_uzb Cyr" w:cs="Bodo_uzb Cyr"/>
          <w:sz w:val="28"/>
          <w:szCs w:val="28"/>
          <w:lang w:val="uz-Cyrl-UZ"/>
        </w:rPr>
        <w:t>қ</w:t>
      </w:r>
      <w:r w:rsidRPr="00B66CB6">
        <w:rPr>
          <w:rFonts w:ascii="Bodo_uzb Cyr" w:hAnsi="Bodo_uzb Cyr" w:cs="Bodo_uzb Cyr"/>
          <w:sz w:val="28"/>
          <w:szCs w:val="28"/>
          <w:lang w:val="uz-Cyrl-UZ"/>
        </w:rPr>
        <w:t xml:space="preserve"> ахборотга эгалигига асосланади. </w:t>
      </w:r>
      <w:r>
        <w:rPr>
          <w:rFonts w:ascii="Bodo_uzb Cyr" w:hAnsi="Bodo_uzb Cyr" w:cs="Bodo_uzb Cyr"/>
          <w:sz w:val="28"/>
          <w:szCs w:val="28"/>
          <w:lang w:val="uz-Cyrl-UZ"/>
        </w:rPr>
        <w:t>Ҳ</w:t>
      </w:r>
      <w:r w:rsidRPr="00A206A9">
        <w:rPr>
          <w:rFonts w:ascii="Bodo_uzb Cyr" w:hAnsi="Bodo_uzb Cyr" w:cs="Bodo_uzb Cyr"/>
          <w:sz w:val="28"/>
          <w:szCs w:val="28"/>
          <w:lang w:val="uz-Cyrl-UZ"/>
        </w:rPr>
        <w:t>а</w:t>
      </w:r>
      <w:r>
        <w:rPr>
          <w:rFonts w:ascii="Bodo_uzb Cyr" w:hAnsi="Bodo_uzb Cyr" w:cs="Bodo_uzb Cyr"/>
          <w:sz w:val="28"/>
          <w:szCs w:val="28"/>
          <w:lang w:val="uz-Cyrl-UZ"/>
        </w:rPr>
        <w:t>қ</w:t>
      </w:r>
      <w:r w:rsidRPr="00A206A9">
        <w:rPr>
          <w:rFonts w:ascii="Bodo_uzb Cyr" w:hAnsi="Bodo_uzb Cyr" w:cs="Bodo_uzb Cyr"/>
          <w:sz w:val="28"/>
          <w:szCs w:val="28"/>
          <w:lang w:val="uz-Cyrl-UZ"/>
        </w:rPr>
        <w:t>и</w:t>
      </w:r>
      <w:r>
        <w:rPr>
          <w:rFonts w:ascii="Bodo_uzb Cyr" w:hAnsi="Bodo_uzb Cyr" w:cs="Bodo_uzb Cyr"/>
          <w:sz w:val="28"/>
          <w:szCs w:val="28"/>
          <w:lang w:val="uz-Cyrl-UZ"/>
        </w:rPr>
        <w:t>қ</w:t>
      </w:r>
      <w:r w:rsidRPr="00A206A9">
        <w:rPr>
          <w:rFonts w:ascii="Bodo_uzb Cyr" w:hAnsi="Bodo_uzb Cyr" w:cs="Bodo_uzb Cyr"/>
          <w:sz w:val="28"/>
          <w:szCs w:val="28"/>
          <w:lang w:val="uz-Cyrl-UZ"/>
        </w:rPr>
        <w:t xml:space="preserve">ий </w:t>
      </w:r>
      <w:r>
        <w:rPr>
          <w:rFonts w:ascii="Bodo_uzb Cyr" w:hAnsi="Bodo_uzb Cyr" w:cs="Bodo_uzb Cyr"/>
          <w:sz w:val="28"/>
          <w:szCs w:val="28"/>
          <w:lang w:val="uz-Cyrl-UZ"/>
        </w:rPr>
        <w:t>ҳ</w:t>
      </w:r>
      <w:r w:rsidRPr="00A206A9">
        <w:rPr>
          <w:rFonts w:ascii="Bodo_uzb Cyr" w:hAnsi="Bodo_uzb Cyr" w:cs="Bodo_uzb Cyr"/>
          <w:sz w:val="28"/>
          <w:szCs w:val="28"/>
          <w:lang w:val="uz-Cyrl-UZ"/>
        </w:rPr>
        <w:t xml:space="preserve">аётда бундай бўлмайди. Лекин, шунга </w:t>
      </w:r>
      <w:r>
        <w:rPr>
          <w:rFonts w:ascii="Bodo_uzb Cyr" w:hAnsi="Bodo_uzb Cyr" w:cs="Bodo_uzb Cyr"/>
          <w:sz w:val="28"/>
          <w:szCs w:val="28"/>
          <w:lang w:val="uz-Cyrl-UZ"/>
        </w:rPr>
        <w:t>қ</w:t>
      </w:r>
      <w:r w:rsidRPr="00A206A9">
        <w:rPr>
          <w:rFonts w:ascii="Bodo_uzb Cyr" w:hAnsi="Bodo_uzb Cyr" w:cs="Bodo_uzb Cyr"/>
          <w:sz w:val="28"/>
          <w:szCs w:val="28"/>
          <w:lang w:val="uz-Cyrl-UZ"/>
        </w:rPr>
        <w:t xml:space="preserve">арамасдан Вальраснинг </w:t>
      </w:r>
      <w:r w:rsidRPr="00A206A9">
        <w:rPr>
          <w:rFonts w:ascii="Bodo_uzb Cyr" w:hAnsi="Bodo_uzb Cyr" w:cs="Bodo_uzb Cyr"/>
          <w:sz w:val="28"/>
          <w:szCs w:val="28"/>
          <w:lang w:val="uz-Cyrl-UZ"/>
        </w:rPr>
        <w:lastRenderedPageBreak/>
        <w:t>мувозанатлик тенгламаси бозор назариясини, унинг мувозанатлик назариясини ривожлантиришдаги а</w:t>
      </w:r>
      <w:r>
        <w:rPr>
          <w:rFonts w:ascii="Bodo_uzb Cyr" w:hAnsi="Bodo_uzb Cyr" w:cs="Bodo_uzb Cyr"/>
          <w:sz w:val="28"/>
          <w:szCs w:val="28"/>
          <w:lang w:val="uz-Cyrl-UZ"/>
        </w:rPr>
        <w:t>ҳ</w:t>
      </w:r>
      <w:r w:rsidRPr="00A206A9">
        <w:rPr>
          <w:rFonts w:ascii="Bodo_uzb Cyr" w:hAnsi="Bodo_uzb Cyr" w:cs="Bodo_uzb Cyr"/>
          <w:sz w:val="28"/>
          <w:szCs w:val="28"/>
          <w:lang w:val="uz-Cyrl-UZ"/>
        </w:rPr>
        <w:t>амияти ни</w:t>
      </w:r>
      <w:r>
        <w:rPr>
          <w:rFonts w:ascii="Bodo_uzb Cyr" w:hAnsi="Bodo_uzb Cyr" w:cs="Bodo_uzb Cyr"/>
          <w:sz w:val="28"/>
          <w:szCs w:val="28"/>
          <w:lang w:val="uz-Cyrl-UZ"/>
        </w:rPr>
        <w:t>ҳ</w:t>
      </w:r>
      <w:r w:rsidRPr="00A206A9">
        <w:rPr>
          <w:rFonts w:ascii="Bodo_uzb Cyr" w:hAnsi="Bodo_uzb Cyr" w:cs="Bodo_uzb Cyr"/>
          <w:sz w:val="28"/>
          <w:szCs w:val="28"/>
          <w:lang w:val="uz-Cyrl-UZ"/>
        </w:rPr>
        <w:t>оятда катта.</w:t>
      </w:r>
    </w:p>
    <w:p w:rsidR="00E820C9" w:rsidRPr="006A7D22" w:rsidRDefault="00E820C9" w:rsidP="00E820C9">
      <w:pPr>
        <w:ind w:firstLine="426"/>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Таянч иборалар</w:t>
      </w:r>
    </w:p>
    <w:p w:rsidR="00E820C9" w:rsidRPr="006A7D22" w:rsidRDefault="00E820C9" w:rsidP="00E820C9">
      <w:pPr>
        <w:ind w:firstLine="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Қисман мувозанатлик, умумий мувозанатлик.</w:t>
      </w:r>
    </w:p>
    <w:p w:rsidR="00E820C9" w:rsidRPr="006A7D22" w:rsidRDefault="00E820C9" w:rsidP="00E820C9">
      <w:pPr>
        <w:ind w:firstLine="426"/>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Такрорлаш учун саволлар</w:t>
      </w:r>
    </w:p>
    <w:p w:rsidR="00E820C9" w:rsidRPr="006A7D22" w:rsidRDefault="00E820C9" w:rsidP="00E820C9">
      <w:pPr>
        <w:numPr>
          <w:ilvl w:val="0"/>
          <w:numId w:val="2"/>
        </w:num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Умумий мувозатликка изоҳ беринг.</w:t>
      </w:r>
    </w:p>
    <w:p w:rsidR="00E820C9" w:rsidRPr="006A7D22" w:rsidRDefault="00E820C9" w:rsidP="00E820C9">
      <w:pPr>
        <w:numPr>
          <w:ilvl w:val="0"/>
          <w:numId w:val="2"/>
        </w:num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Вальрас модели нималарга асосланади?</w:t>
      </w:r>
    </w:p>
    <w:p w:rsidR="00E820C9" w:rsidRPr="006A7D22" w:rsidRDefault="00E820C9" w:rsidP="00E820C9">
      <w:pPr>
        <w:pStyle w:val="1"/>
        <w:numPr>
          <w:ilvl w:val="0"/>
          <w:numId w:val="0"/>
        </w:numPr>
        <w:ind w:firstLine="567"/>
        <w:rPr>
          <w:rFonts w:ascii="Times New Roman" w:hAnsi="Times New Roman" w:cs="Times New Roman"/>
        </w:rPr>
      </w:pPr>
      <w:r w:rsidRPr="006A7D22">
        <w:rPr>
          <w:rFonts w:ascii="Times New Roman" w:hAnsi="Times New Roman" w:cs="Times New Roman"/>
        </w:rPr>
        <w:t>Тавсия этиладиган адабиётлар</w:t>
      </w:r>
    </w:p>
    <w:p w:rsidR="00E820C9" w:rsidRPr="006A7D22" w:rsidRDefault="00E820C9" w:rsidP="00E820C9">
      <w:pPr>
        <w:ind w:firstLine="567"/>
        <w:jc w:val="both"/>
        <w:rPr>
          <w:rFonts w:ascii="Times New Roman" w:hAnsi="Times New Roman" w:cs="Times New Roman"/>
          <w:sz w:val="28"/>
          <w:szCs w:val="28"/>
        </w:rPr>
      </w:pPr>
      <w:r w:rsidRPr="006A7D22">
        <w:rPr>
          <w:rFonts w:ascii="Times New Roman" w:hAnsi="Times New Roman" w:cs="Times New Roman"/>
          <w:sz w:val="28"/>
          <w:szCs w:val="28"/>
        </w:rPr>
        <w:t xml:space="preserve">1. </w:t>
      </w:r>
      <w:r>
        <w:rPr>
          <w:rFonts w:ascii="Times New Roman" w:hAnsi="Times New Roman" w:cs="Times New Roman"/>
          <w:sz w:val="28"/>
          <w:szCs w:val="28"/>
          <w:lang w:val="uz-Cyrl-UZ"/>
        </w:rPr>
        <w:t>Ғ</w:t>
      </w:r>
      <w:r w:rsidRPr="006A7D22">
        <w:rPr>
          <w:rFonts w:ascii="Times New Roman" w:hAnsi="Times New Roman" w:cs="Times New Roman"/>
          <w:sz w:val="28"/>
          <w:szCs w:val="28"/>
        </w:rPr>
        <w:t xml:space="preserve">уломов С.С., Алимов Р.Х., Салимов Б.Т., Ходиев Б.Ю. Микроиқтисодиёт. </w:t>
      </w:r>
      <w:proofErr w:type="gramStart"/>
      <w:r w:rsidRPr="006A7D22">
        <w:rPr>
          <w:rFonts w:ascii="Times New Roman" w:hAnsi="Times New Roman" w:cs="Times New Roman"/>
          <w:sz w:val="28"/>
          <w:szCs w:val="28"/>
        </w:rPr>
        <w:t>-Т</w:t>
      </w:r>
      <w:proofErr w:type="gramEnd"/>
      <w:r w:rsidRPr="006A7D22">
        <w:rPr>
          <w:rFonts w:ascii="Times New Roman" w:hAnsi="Times New Roman" w:cs="Times New Roman"/>
          <w:sz w:val="28"/>
          <w:szCs w:val="28"/>
        </w:rPr>
        <w:t>.: Шарқ, 2001.</w:t>
      </w:r>
    </w:p>
    <w:p w:rsidR="00E820C9" w:rsidRPr="006A7D22" w:rsidRDefault="00E820C9" w:rsidP="00E820C9">
      <w:pPr>
        <w:ind w:firstLine="567"/>
        <w:jc w:val="both"/>
        <w:rPr>
          <w:rFonts w:ascii="Times New Roman" w:hAnsi="Times New Roman" w:cs="Times New Roman"/>
          <w:sz w:val="28"/>
          <w:szCs w:val="28"/>
        </w:rPr>
      </w:pPr>
      <w:r w:rsidRPr="006A7D22">
        <w:rPr>
          <w:rFonts w:ascii="Times New Roman" w:hAnsi="Times New Roman" w:cs="Times New Roman"/>
          <w:sz w:val="28"/>
          <w:szCs w:val="28"/>
        </w:rPr>
        <w:t xml:space="preserve">2. Конюховский П.В. </w:t>
      </w:r>
      <w:proofErr w:type="gramStart"/>
      <w:r w:rsidRPr="006A7D22">
        <w:rPr>
          <w:rFonts w:ascii="Times New Roman" w:hAnsi="Times New Roman" w:cs="Times New Roman"/>
          <w:sz w:val="28"/>
          <w:szCs w:val="28"/>
        </w:rPr>
        <w:t>Микроэкономическая</w:t>
      </w:r>
      <w:proofErr w:type="gramEnd"/>
      <w:r w:rsidRPr="006A7D22">
        <w:rPr>
          <w:rFonts w:ascii="Times New Roman" w:hAnsi="Times New Roman" w:cs="Times New Roman"/>
          <w:sz w:val="28"/>
          <w:szCs w:val="28"/>
        </w:rPr>
        <w:t xml:space="preserve"> моделирование в банковской деятельности. Москва, Харьков, Минск, 2001.</w:t>
      </w:r>
    </w:p>
    <w:p w:rsidR="00E820C9" w:rsidRPr="006A7D22" w:rsidRDefault="00E820C9" w:rsidP="00E820C9">
      <w:pPr>
        <w:ind w:firstLine="567"/>
        <w:jc w:val="both"/>
        <w:rPr>
          <w:rFonts w:ascii="Times New Roman" w:hAnsi="Times New Roman" w:cs="Times New Roman"/>
          <w:sz w:val="28"/>
          <w:szCs w:val="28"/>
        </w:rPr>
      </w:pPr>
      <w:r w:rsidRPr="006A7D22">
        <w:rPr>
          <w:rFonts w:ascii="Times New Roman" w:hAnsi="Times New Roman" w:cs="Times New Roman"/>
          <w:sz w:val="28"/>
          <w:szCs w:val="28"/>
        </w:rPr>
        <w:t>3. Фальцман В.К. Основў микроэкономике. - М.: ТЕИС, 2000.</w:t>
      </w:r>
    </w:p>
    <w:p w:rsidR="00E820C9" w:rsidRPr="006A7D22" w:rsidRDefault="00E820C9" w:rsidP="00E820C9">
      <w:pPr>
        <w:pStyle w:val="a3"/>
        <w:tabs>
          <w:tab w:val="left" w:pos="993"/>
        </w:tabs>
        <w:ind w:firstLine="567"/>
        <w:jc w:val="both"/>
        <w:rPr>
          <w:rFonts w:ascii="Times New Roman" w:hAnsi="Times New Roman" w:cs="Times New Roman"/>
          <w:b w:val="0"/>
          <w:bCs w:val="0"/>
        </w:rPr>
      </w:pPr>
      <w:r w:rsidRPr="006A7D22">
        <w:rPr>
          <w:rFonts w:ascii="Times New Roman" w:hAnsi="Times New Roman" w:cs="Times New Roman"/>
          <w:b w:val="0"/>
          <w:bCs w:val="0"/>
        </w:rPr>
        <w:t xml:space="preserve">4. Учебнўе материалў по Микроэкономике On-line </w:t>
      </w:r>
      <w:hyperlink r:id="rId42" w:history="1">
        <w:r w:rsidRPr="002D4DA1">
          <w:rPr>
            <w:rStyle w:val="a5"/>
            <w:rFonts w:ascii="Times New Roman" w:hAnsi="Times New Roman" w:cs="Times New Roman"/>
          </w:rPr>
          <w:t>http://www.ic.omskreg.ru/econrus/win/library/3/37/371/3713/table.htm</w:t>
        </w:r>
      </w:hyperlink>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Arial Narrow"/>
    <w:panose1 w:val="00000000000000000000"/>
    <w:charset w:val="00"/>
    <w:family w:val="swiss"/>
    <w:notTrueType/>
    <w:pitch w:val="variable"/>
    <w:sig w:usb0="00000003" w:usb1="00000000" w:usb2="00000000" w:usb3="00000000" w:csb0="00000001" w:csb1="00000000"/>
  </w:font>
  <w:font w:name="Bodo_uzb">
    <w:altName w:val="Times New Roman"/>
    <w:panose1 w:val="00000000000000000000"/>
    <w:charset w:val="00"/>
    <w:family w:val="auto"/>
    <w:notTrueType/>
    <w:pitch w:val="variable"/>
    <w:sig w:usb0="00000003" w:usb1="00000000" w:usb2="00000000" w:usb3="00000000" w:csb0="00000001" w:csb1="00000000"/>
  </w:font>
  <w:font w:name="Bodo_uzb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37CC7"/>
    <w:multiLevelType w:val="hybridMultilevel"/>
    <w:tmpl w:val="1C8A43AC"/>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5DD154A0"/>
    <w:multiLevelType w:val="singleLevel"/>
    <w:tmpl w:val="FFFFFFFF"/>
    <w:lvl w:ilvl="0">
      <w:start w:val="1"/>
      <w:numFmt w:val="upperLetter"/>
      <w:pStyle w:val="1"/>
      <w:lvlText w:val="%1."/>
      <w:legacy w:legacy="1" w:legacySpace="0" w:legacyIndent="720"/>
      <w:lvlJc w:val="left"/>
      <w:pPr>
        <w:ind w:left="72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0C9"/>
    <w:rsid w:val="00BC068A"/>
    <w:rsid w:val="00E820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0C9"/>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E820C9"/>
    <w:pPr>
      <w:keepNext/>
      <w:numPr>
        <w:numId w:val="1"/>
      </w:numPr>
      <w:overflowPunct/>
      <w:autoSpaceDE/>
      <w:autoSpaceDN/>
      <w:adjustRightInd/>
      <w:jc w:val="center"/>
      <w:textAlignment w:val="auto"/>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820C9"/>
    <w:rPr>
      <w:rFonts w:ascii="PANDA Baltic UZ" w:eastAsia="Times New Roman" w:hAnsi="PANDA Baltic UZ" w:cs="PANDA Baltic UZ"/>
      <w:b/>
      <w:bCs/>
      <w:sz w:val="28"/>
      <w:szCs w:val="28"/>
      <w:lang w:val="ru-RU" w:eastAsia="ru-RU"/>
    </w:rPr>
  </w:style>
  <w:style w:type="paragraph" w:styleId="a3">
    <w:name w:val="Body Text"/>
    <w:basedOn w:val="a"/>
    <w:link w:val="a4"/>
    <w:uiPriority w:val="99"/>
    <w:rsid w:val="00E820C9"/>
    <w:pPr>
      <w:overflowPunct/>
      <w:autoSpaceDE/>
      <w:autoSpaceDN/>
      <w:adjustRightInd/>
      <w:jc w:val="center"/>
      <w:textAlignment w:val="auto"/>
    </w:pPr>
    <w:rPr>
      <w:rFonts w:ascii="Bodo_uzb" w:hAnsi="Bodo_uzb" w:cs="Bodo_uzb"/>
      <w:b/>
      <w:bCs/>
      <w:sz w:val="28"/>
      <w:szCs w:val="28"/>
    </w:rPr>
  </w:style>
  <w:style w:type="character" w:customStyle="1" w:styleId="a4">
    <w:name w:val="Основной текст Знак"/>
    <w:basedOn w:val="a0"/>
    <w:link w:val="a3"/>
    <w:uiPriority w:val="99"/>
    <w:rsid w:val="00E820C9"/>
    <w:rPr>
      <w:rFonts w:ascii="Bodo_uzb" w:eastAsia="Times New Roman" w:hAnsi="Bodo_uzb" w:cs="Bodo_uzb"/>
      <w:b/>
      <w:bCs/>
      <w:sz w:val="28"/>
      <w:szCs w:val="28"/>
      <w:lang w:val="ru-RU" w:eastAsia="ru-RU"/>
    </w:rPr>
  </w:style>
  <w:style w:type="character" w:styleId="a5">
    <w:name w:val="Hyperlink"/>
    <w:basedOn w:val="a0"/>
    <w:uiPriority w:val="99"/>
    <w:rsid w:val="00E820C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0C9"/>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E820C9"/>
    <w:pPr>
      <w:keepNext/>
      <w:numPr>
        <w:numId w:val="1"/>
      </w:numPr>
      <w:overflowPunct/>
      <w:autoSpaceDE/>
      <w:autoSpaceDN/>
      <w:adjustRightInd/>
      <w:jc w:val="center"/>
      <w:textAlignment w:val="auto"/>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820C9"/>
    <w:rPr>
      <w:rFonts w:ascii="PANDA Baltic UZ" w:eastAsia="Times New Roman" w:hAnsi="PANDA Baltic UZ" w:cs="PANDA Baltic UZ"/>
      <w:b/>
      <w:bCs/>
      <w:sz w:val="28"/>
      <w:szCs w:val="28"/>
      <w:lang w:val="ru-RU" w:eastAsia="ru-RU"/>
    </w:rPr>
  </w:style>
  <w:style w:type="paragraph" w:styleId="a3">
    <w:name w:val="Body Text"/>
    <w:basedOn w:val="a"/>
    <w:link w:val="a4"/>
    <w:uiPriority w:val="99"/>
    <w:rsid w:val="00E820C9"/>
    <w:pPr>
      <w:overflowPunct/>
      <w:autoSpaceDE/>
      <w:autoSpaceDN/>
      <w:adjustRightInd/>
      <w:jc w:val="center"/>
      <w:textAlignment w:val="auto"/>
    </w:pPr>
    <w:rPr>
      <w:rFonts w:ascii="Bodo_uzb" w:hAnsi="Bodo_uzb" w:cs="Bodo_uzb"/>
      <w:b/>
      <w:bCs/>
      <w:sz w:val="28"/>
      <w:szCs w:val="28"/>
    </w:rPr>
  </w:style>
  <w:style w:type="character" w:customStyle="1" w:styleId="a4">
    <w:name w:val="Основной текст Знак"/>
    <w:basedOn w:val="a0"/>
    <w:link w:val="a3"/>
    <w:uiPriority w:val="99"/>
    <w:rsid w:val="00E820C9"/>
    <w:rPr>
      <w:rFonts w:ascii="Bodo_uzb" w:eastAsia="Times New Roman" w:hAnsi="Bodo_uzb" w:cs="Bodo_uzb"/>
      <w:b/>
      <w:bCs/>
      <w:sz w:val="28"/>
      <w:szCs w:val="28"/>
      <w:lang w:val="ru-RU" w:eastAsia="ru-RU"/>
    </w:rPr>
  </w:style>
  <w:style w:type="character" w:styleId="a5">
    <w:name w:val="Hyperlink"/>
    <w:basedOn w:val="a0"/>
    <w:uiPriority w:val="99"/>
    <w:rsid w:val="00E820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9.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hyperlink" Target="http://www.ic.omskreg.ru/econrus/win/library/3/37/371/3713/table.htm" TargetMode="Externa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5.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41" Type="http://schemas.openxmlformats.org/officeDocument/2006/relationships/oleObject" Target="embeddings/oleObject21.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4.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4254</Characters>
  <Application>Microsoft Office Word</Application>
  <DocSecurity>0</DocSecurity>
  <Lines>35</Lines>
  <Paragraphs>9</Paragraphs>
  <ScaleCrop>false</ScaleCrop>
  <Company>Home</Company>
  <LinksUpToDate>false</LinksUpToDate>
  <CharactersWithSpaces>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2012-11-04T12:59:00Z</dcterms:created>
  <dcterms:modified xsi:type="dcterms:W3CDTF">2012-11-04T12:59:00Z</dcterms:modified>
</cp:coreProperties>
</file>